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EE" w:rsidRPr="007143EE" w:rsidRDefault="007143EE" w:rsidP="007143EE">
      <w:pPr>
        <w:rPr>
          <w:rFonts w:ascii="Arial Narrow" w:hAnsi="Arial Narrow"/>
          <w:b/>
          <w:sz w:val="28"/>
          <w:szCs w:val="27"/>
        </w:rPr>
      </w:pPr>
      <w:r w:rsidRPr="007143EE">
        <w:rPr>
          <w:rFonts w:ascii="Arial Narrow" w:hAnsi="Arial Narrow"/>
          <w:b/>
          <w:sz w:val="28"/>
          <w:szCs w:val="27"/>
        </w:rPr>
        <w:t>Zusätzliche Vertragsbedingungen</w:t>
      </w:r>
    </w:p>
    <w:p w:rsidR="00A56FA0" w:rsidRDefault="007143EE" w:rsidP="007143EE">
      <w:pPr>
        <w:spacing w:after="120"/>
        <w:rPr>
          <w:rFonts w:ascii="Arial Narrow" w:hAnsi="Arial Narrow"/>
          <w:b/>
          <w:szCs w:val="22"/>
        </w:rPr>
      </w:pPr>
      <w:r w:rsidRPr="007143EE">
        <w:rPr>
          <w:rFonts w:ascii="Arial Narrow" w:hAnsi="Arial Narrow"/>
          <w:b/>
          <w:szCs w:val="22"/>
        </w:rPr>
        <w:t>für die Ausführung von Leistungen</w:t>
      </w:r>
    </w:p>
    <w:p w:rsidR="00C627D6" w:rsidRDefault="00C627D6" w:rsidP="007143EE">
      <w:pPr>
        <w:spacing w:after="120"/>
        <w:rPr>
          <w:rFonts w:ascii="Arial Narrow" w:hAnsi="Arial Narrow"/>
          <w:b/>
          <w:szCs w:val="22"/>
        </w:rPr>
      </w:pPr>
    </w:p>
    <w:p w:rsidR="00C627D6" w:rsidRPr="007143EE" w:rsidRDefault="00C627D6" w:rsidP="007143EE">
      <w:pPr>
        <w:spacing w:after="120"/>
        <w:rPr>
          <w:rFonts w:ascii="Arial Narrow" w:hAnsi="Arial Narrow"/>
          <w:sz w:val="20"/>
          <w:szCs w:val="18"/>
        </w:rPr>
      </w:pPr>
    </w:p>
    <w:p w:rsidR="00A56FA0" w:rsidRPr="00C627D6" w:rsidRDefault="000816F2" w:rsidP="00AF07C8">
      <w:pPr>
        <w:pStyle w:val="Listenabsatz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C627D6">
        <w:rPr>
          <w:rFonts w:ascii="Arial Narrow" w:hAnsi="Arial Narrow"/>
          <w:b/>
          <w:sz w:val="20"/>
          <w:szCs w:val="18"/>
        </w:rPr>
        <w:t xml:space="preserve">Aufgrund des </w:t>
      </w:r>
      <w:r w:rsidR="00335C93" w:rsidRPr="00C627D6">
        <w:rPr>
          <w:rFonts w:ascii="Arial Narrow" w:hAnsi="Arial Narrow" w:cs="Arial"/>
          <w:b/>
          <w:sz w:val="20"/>
          <w:szCs w:val="18"/>
        </w:rPr>
        <w:t xml:space="preserve">Vergabegesetzes Schleswig-Holstein - VGSH - </w:t>
      </w:r>
      <w:r w:rsidR="009A70E3" w:rsidRPr="00C627D6">
        <w:rPr>
          <w:rFonts w:ascii="Arial Narrow" w:hAnsi="Arial Narrow"/>
          <w:b/>
          <w:sz w:val="20"/>
          <w:szCs w:val="18"/>
        </w:rPr>
        <w:t xml:space="preserve">werden folgende </w:t>
      </w:r>
      <w:r w:rsidR="00475760" w:rsidRPr="00C627D6">
        <w:rPr>
          <w:rFonts w:ascii="Arial Narrow" w:hAnsi="Arial Narrow"/>
          <w:b/>
          <w:sz w:val="20"/>
          <w:szCs w:val="18"/>
        </w:rPr>
        <w:t xml:space="preserve">Zusätzliche </w:t>
      </w:r>
      <w:r w:rsidR="009A70E3" w:rsidRPr="00C627D6">
        <w:rPr>
          <w:rFonts w:ascii="Arial Narrow" w:hAnsi="Arial Narrow"/>
          <w:b/>
          <w:sz w:val="20"/>
          <w:szCs w:val="18"/>
        </w:rPr>
        <w:t>Vertragsbedingungen vereinbart:</w:t>
      </w:r>
      <w:r w:rsidR="00C627D6" w:rsidRPr="00C627D6">
        <w:rPr>
          <w:rFonts w:ascii="Arial Narrow" w:hAnsi="Arial Narrow"/>
          <w:b/>
          <w:sz w:val="20"/>
          <w:szCs w:val="18"/>
        </w:rPr>
        <w:t xml:space="preserve"> </w:t>
      </w:r>
      <w:r w:rsidR="006D1F90" w:rsidRPr="00C627D6">
        <w:rPr>
          <w:rFonts w:ascii="Arial Narrow" w:hAnsi="Arial Narrow"/>
          <w:b/>
          <w:sz w:val="20"/>
          <w:szCs w:val="22"/>
        </w:rPr>
        <w:t>Kontrolle und Überprüfung der abgegebenen Verpflichtungserklärungen</w:t>
      </w:r>
      <w:r w:rsidR="00C627D6" w:rsidRPr="00C627D6">
        <w:rPr>
          <w:rFonts w:ascii="Arial Narrow" w:hAnsi="Arial Narrow"/>
          <w:b/>
          <w:sz w:val="20"/>
          <w:szCs w:val="22"/>
        </w:rPr>
        <w:t xml:space="preserve"> (ab netto 20.000 EUR)</w:t>
      </w:r>
      <w:r w:rsidR="006D1F90" w:rsidRPr="00C627D6">
        <w:rPr>
          <w:rFonts w:ascii="Arial Narrow" w:hAnsi="Arial Narrow"/>
          <w:b/>
          <w:sz w:val="20"/>
          <w:szCs w:val="22"/>
        </w:rPr>
        <w:t xml:space="preserve"> sowie Sa</w:t>
      </w:r>
      <w:r w:rsidR="00AF07C8" w:rsidRPr="00C627D6">
        <w:rPr>
          <w:rFonts w:ascii="Arial Narrow" w:hAnsi="Arial Narrow"/>
          <w:b/>
          <w:sz w:val="20"/>
          <w:szCs w:val="22"/>
        </w:rPr>
        <w:t xml:space="preserve">nktionen durch </w:t>
      </w:r>
      <w:r w:rsidR="00435AB6" w:rsidRPr="00C627D6">
        <w:rPr>
          <w:rFonts w:ascii="Arial Narrow" w:hAnsi="Arial Narrow"/>
          <w:b/>
          <w:sz w:val="20"/>
          <w:szCs w:val="22"/>
        </w:rPr>
        <w:t>die öffentliche</w:t>
      </w:r>
      <w:r w:rsidR="00AF07C8" w:rsidRPr="00C627D6">
        <w:rPr>
          <w:rFonts w:ascii="Arial Narrow" w:hAnsi="Arial Narrow"/>
          <w:b/>
          <w:sz w:val="20"/>
          <w:szCs w:val="22"/>
        </w:rPr>
        <w:t xml:space="preserve"> </w:t>
      </w:r>
      <w:r w:rsidR="006D1F90" w:rsidRPr="00C627D6">
        <w:rPr>
          <w:rFonts w:ascii="Arial Narrow" w:hAnsi="Arial Narrow"/>
          <w:b/>
          <w:sz w:val="20"/>
          <w:szCs w:val="22"/>
        </w:rPr>
        <w:t>Auftraggeber</w:t>
      </w:r>
      <w:r w:rsidR="00435AB6" w:rsidRPr="00C627D6">
        <w:rPr>
          <w:rFonts w:ascii="Arial Narrow" w:hAnsi="Arial Narrow"/>
          <w:b/>
          <w:sz w:val="20"/>
          <w:szCs w:val="22"/>
        </w:rPr>
        <w:t>in</w:t>
      </w:r>
    </w:p>
    <w:p w:rsidR="006D1F90" w:rsidRPr="00A56FA0" w:rsidRDefault="00C627D6" w:rsidP="00C627D6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1.</w:t>
      </w:r>
      <w:r w:rsidR="006D1F90" w:rsidRPr="00A56FA0">
        <w:rPr>
          <w:rFonts w:ascii="Arial Narrow" w:hAnsi="Arial Narrow"/>
          <w:sz w:val="18"/>
          <w:szCs w:val="18"/>
        </w:rPr>
        <w:t>1</w:t>
      </w:r>
      <w:r w:rsidR="00442074" w:rsidRPr="00A56FA0">
        <w:rPr>
          <w:rFonts w:ascii="Arial Narrow" w:hAnsi="Arial Narrow"/>
          <w:sz w:val="18"/>
          <w:szCs w:val="18"/>
        </w:rPr>
        <w:t>.</w:t>
      </w:r>
      <w:r w:rsidR="006D1F90" w:rsidRPr="00A56FA0">
        <w:rPr>
          <w:rFonts w:ascii="Arial Narrow" w:hAnsi="Arial Narrow"/>
          <w:b/>
          <w:sz w:val="18"/>
          <w:szCs w:val="18"/>
        </w:rPr>
        <w:tab/>
      </w:r>
      <w:r w:rsidR="006D1F90" w:rsidRPr="00A56FA0">
        <w:rPr>
          <w:rFonts w:ascii="Arial Narrow" w:hAnsi="Arial Narrow"/>
          <w:sz w:val="18"/>
          <w:szCs w:val="18"/>
        </w:rPr>
        <w:t>D</w:t>
      </w:r>
      <w:r w:rsidR="00435AB6" w:rsidRPr="00A56FA0">
        <w:rPr>
          <w:rFonts w:ascii="Arial Narrow" w:hAnsi="Arial Narrow"/>
          <w:sz w:val="18"/>
          <w:szCs w:val="18"/>
        </w:rPr>
        <w:t>ie</w:t>
      </w:r>
      <w:r w:rsidR="006D1F90" w:rsidRPr="00A56FA0">
        <w:rPr>
          <w:rFonts w:ascii="Arial Narrow" w:hAnsi="Arial Narrow"/>
          <w:sz w:val="18"/>
          <w:szCs w:val="18"/>
        </w:rPr>
        <w:t xml:space="preserve"> öffentliche Auftraggeber</w:t>
      </w:r>
      <w:r w:rsidR="00435AB6" w:rsidRPr="00A56FA0">
        <w:rPr>
          <w:rFonts w:ascii="Arial Narrow" w:hAnsi="Arial Narrow"/>
          <w:sz w:val="18"/>
          <w:szCs w:val="18"/>
        </w:rPr>
        <w:t>in</w:t>
      </w:r>
      <w:r w:rsidR="006D1F90" w:rsidRPr="00A56FA0">
        <w:rPr>
          <w:rFonts w:ascii="Arial Narrow" w:hAnsi="Arial Narrow"/>
          <w:sz w:val="18"/>
          <w:szCs w:val="18"/>
        </w:rPr>
        <w:t xml:space="preserve"> ist berechtigt, Kontrollen durchzuführen, um die Einhaltung der </w:t>
      </w:r>
      <w:r w:rsidR="005D5B56" w:rsidRPr="00A56FA0">
        <w:rPr>
          <w:rFonts w:ascii="Arial Narrow" w:hAnsi="Arial Narrow"/>
          <w:sz w:val="18"/>
          <w:szCs w:val="18"/>
        </w:rPr>
        <w:t xml:space="preserve">der Auftragnehmerin oder </w:t>
      </w:r>
      <w:r w:rsidR="006D1F90" w:rsidRPr="00A56FA0">
        <w:rPr>
          <w:rFonts w:ascii="Arial Narrow" w:hAnsi="Arial Narrow"/>
          <w:sz w:val="18"/>
          <w:szCs w:val="18"/>
        </w:rPr>
        <w:t>dem Auftragnehmer sowie den Nachunternehmen und den</w:t>
      </w:r>
      <w:r w:rsidR="005D5B56" w:rsidRPr="00A56FA0">
        <w:rPr>
          <w:rFonts w:ascii="Arial Narrow" w:hAnsi="Arial Narrow"/>
          <w:sz w:val="18"/>
          <w:szCs w:val="18"/>
        </w:rPr>
        <w:t xml:space="preserve"> Verleih</w:t>
      </w:r>
      <w:r w:rsidR="00183D9B" w:rsidRPr="00A56FA0">
        <w:rPr>
          <w:rFonts w:ascii="Arial Narrow" w:hAnsi="Arial Narrow"/>
          <w:sz w:val="18"/>
          <w:szCs w:val="18"/>
        </w:rPr>
        <w:t>f</w:t>
      </w:r>
      <w:r w:rsidR="005D5B56" w:rsidRPr="00A56FA0">
        <w:rPr>
          <w:rFonts w:ascii="Arial Narrow" w:hAnsi="Arial Narrow"/>
          <w:sz w:val="18"/>
          <w:szCs w:val="18"/>
        </w:rPr>
        <w:t>i</w:t>
      </w:r>
      <w:r w:rsidR="00183D9B" w:rsidRPr="00A56FA0">
        <w:rPr>
          <w:rFonts w:ascii="Arial Narrow" w:hAnsi="Arial Narrow"/>
          <w:sz w:val="18"/>
          <w:szCs w:val="18"/>
        </w:rPr>
        <w:t>rm</w:t>
      </w:r>
      <w:r w:rsidR="005D5B56" w:rsidRPr="00A56FA0">
        <w:rPr>
          <w:rFonts w:ascii="Arial Narrow" w:hAnsi="Arial Narrow"/>
          <w:sz w:val="18"/>
          <w:szCs w:val="18"/>
        </w:rPr>
        <w:t xml:space="preserve">en </w:t>
      </w:r>
      <w:r w:rsidR="006D1F90" w:rsidRPr="00A56FA0">
        <w:rPr>
          <w:rFonts w:ascii="Arial Narrow" w:hAnsi="Arial Narrow"/>
          <w:sz w:val="18"/>
          <w:szCs w:val="18"/>
        </w:rPr>
        <w:t xml:space="preserve">von Arbeitskräften </w:t>
      </w:r>
      <w:r w:rsidR="006D1F90" w:rsidRPr="003809E4">
        <w:rPr>
          <w:rFonts w:ascii="Arial Narrow" w:hAnsi="Arial Narrow"/>
          <w:sz w:val="18"/>
          <w:szCs w:val="18"/>
        </w:rPr>
        <w:t>auf</w:t>
      </w:r>
      <w:r w:rsidR="00335C93" w:rsidRPr="003809E4">
        <w:rPr>
          <w:rFonts w:ascii="Arial Narrow" w:hAnsi="Arial Narrow"/>
          <w:sz w:val="18"/>
          <w:szCs w:val="18"/>
        </w:rPr>
        <w:t>g</w:t>
      </w:r>
      <w:r w:rsidR="006D1F90" w:rsidRPr="003809E4">
        <w:rPr>
          <w:rFonts w:ascii="Arial Narrow" w:hAnsi="Arial Narrow"/>
          <w:sz w:val="18"/>
          <w:szCs w:val="18"/>
        </w:rPr>
        <w:t xml:space="preserve">rund des </w:t>
      </w:r>
      <w:r w:rsidR="00335C93" w:rsidRPr="003809E4">
        <w:rPr>
          <w:rFonts w:ascii="Arial Narrow" w:hAnsi="Arial Narrow"/>
          <w:sz w:val="18"/>
          <w:szCs w:val="18"/>
        </w:rPr>
        <w:t>VGSH</w:t>
      </w:r>
      <w:r w:rsidR="006D1F90" w:rsidRPr="00A56FA0">
        <w:rPr>
          <w:rFonts w:ascii="Arial Narrow" w:hAnsi="Arial Narrow"/>
          <w:sz w:val="18"/>
          <w:szCs w:val="18"/>
        </w:rPr>
        <w:t xml:space="preserve"> auferlegten Verpflichtungen zu überprüfen </w:t>
      </w:r>
      <w:r w:rsidR="006D1F90" w:rsidRPr="003809E4">
        <w:rPr>
          <w:rFonts w:ascii="Arial Narrow" w:hAnsi="Arial Narrow"/>
          <w:sz w:val="18"/>
          <w:szCs w:val="18"/>
        </w:rPr>
        <w:t xml:space="preserve">(§ </w:t>
      </w:r>
      <w:r w:rsidR="00335C93" w:rsidRPr="003809E4">
        <w:rPr>
          <w:rFonts w:ascii="Arial Narrow" w:hAnsi="Arial Narrow"/>
          <w:sz w:val="18"/>
          <w:szCs w:val="18"/>
        </w:rPr>
        <w:t>4 Abs. 3</w:t>
      </w:r>
      <w:r w:rsidR="006D1F90" w:rsidRPr="003809E4">
        <w:rPr>
          <w:rFonts w:ascii="Arial Narrow" w:hAnsi="Arial Narrow"/>
          <w:sz w:val="18"/>
          <w:szCs w:val="18"/>
        </w:rPr>
        <w:t xml:space="preserve"> </w:t>
      </w:r>
      <w:r w:rsidR="00335C93" w:rsidRPr="003809E4">
        <w:rPr>
          <w:rFonts w:ascii="Arial Narrow" w:hAnsi="Arial Narrow"/>
          <w:sz w:val="18"/>
          <w:szCs w:val="18"/>
        </w:rPr>
        <w:t>VGSH</w:t>
      </w:r>
      <w:r w:rsidR="006D1F90" w:rsidRPr="003809E4">
        <w:rPr>
          <w:rFonts w:ascii="Arial Narrow" w:hAnsi="Arial Narrow"/>
          <w:sz w:val="18"/>
          <w:szCs w:val="18"/>
        </w:rPr>
        <w:t>)</w:t>
      </w:r>
      <w:r w:rsidR="006D1F90" w:rsidRPr="00A56FA0">
        <w:rPr>
          <w:rFonts w:ascii="Arial Narrow" w:hAnsi="Arial Narrow"/>
          <w:sz w:val="18"/>
          <w:szCs w:val="18"/>
        </w:rPr>
        <w:t xml:space="preserve">. </w:t>
      </w:r>
      <w:r w:rsidR="00435AB6" w:rsidRPr="00A56FA0">
        <w:rPr>
          <w:rFonts w:ascii="Arial Narrow" w:hAnsi="Arial Narrow"/>
          <w:sz w:val="18"/>
          <w:szCs w:val="18"/>
        </w:rPr>
        <w:t>Sie</w:t>
      </w:r>
      <w:r w:rsidR="006D1F90" w:rsidRPr="00A56FA0">
        <w:rPr>
          <w:rFonts w:ascii="Arial Narrow" w:hAnsi="Arial Narrow"/>
          <w:sz w:val="18"/>
          <w:szCs w:val="18"/>
        </w:rPr>
        <w:t xml:space="preserve"> darf sich zu diesem Zweck die Entgeltabrechnungen, die Unterlagen über die Abführung von Steuern, Abgaben und Beiträgen sowie die zwischen </w:t>
      </w:r>
      <w:r w:rsidR="005D5B56" w:rsidRPr="00A56FA0">
        <w:rPr>
          <w:rFonts w:ascii="Arial Narrow" w:hAnsi="Arial Narrow"/>
          <w:sz w:val="18"/>
          <w:szCs w:val="18"/>
        </w:rPr>
        <w:t xml:space="preserve">Auftragnehmerin oder </w:t>
      </w:r>
      <w:r w:rsidR="006D1F90" w:rsidRPr="00A56FA0">
        <w:rPr>
          <w:rFonts w:ascii="Arial Narrow" w:hAnsi="Arial Narrow"/>
          <w:sz w:val="18"/>
          <w:szCs w:val="18"/>
        </w:rPr>
        <w:t>Auftragnehmer und Nachunternehme</w:t>
      </w:r>
      <w:r w:rsidR="005D5B56" w:rsidRPr="00A56FA0">
        <w:rPr>
          <w:rFonts w:ascii="Arial Narrow" w:hAnsi="Arial Narrow"/>
          <w:sz w:val="18"/>
          <w:szCs w:val="18"/>
        </w:rPr>
        <w:t>n</w:t>
      </w:r>
      <w:r w:rsidR="006D1F90" w:rsidRPr="00A56FA0">
        <w:rPr>
          <w:rFonts w:ascii="Arial Narrow" w:hAnsi="Arial Narrow"/>
          <w:sz w:val="18"/>
          <w:szCs w:val="18"/>
        </w:rPr>
        <w:t xml:space="preserve"> abgeschlossenen Verträge vorlegen lassen, diese prüfen und hierzu Auskünfte verlangen. </w:t>
      </w:r>
      <w:r w:rsidR="009C1B86" w:rsidRPr="00A56FA0">
        <w:rPr>
          <w:rFonts w:ascii="Arial Narrow" w:hAnsi="Arial Narrow"/>
          <w:sz w:val="18"/>
          <w:szCs w:val="18"/>
        </w:rPr>
        <w:t>Die Auftragnehmerin</w:t>
      </w:r>
      <w:r w:rsidR="005D5B56" w:rsidRPr="00A56FA0">
        <w:rPr>
          <w:rFonts w:ascii="Arial Narrow" w:hAnsi="Arial Narrow"/>
          <w:sz w:val="18"/>
          <w:szCs w:val="18"/>
        </w:rPr>
        <w:t xml:space="preserve"> oder </w:t>
      </w:r>
      <w:r w:rsidR="009C1B86" w:rsidRPr="00A56FA0">
        <w:rPr>
          <w:rFonts w:ascii="Arial Narrow" w:hAnsi="Arial Narrow"/>
          <w:sz w:val="18"/>
          <w:szCs w:val="18"/>
        </w:rPr>
        <w:t>d</w:t>
      </w:r>
      <w:r w:rsidR="006D1F90" w:rsidRPr="00A56FA0">
        <w:rPr>
          <w:rFonts w:ascii="Arial Narrow" w:hAnsi="Arial Narrow"/>
          <w:sz w:val="18"/>
          <w:szCs w:val="18"/>
        </w:rPr>
        <w:t>er Auftragnehmer sowie die Nachunternehme</w:t>
      </w:r>
      <w:r w:rsidR="005D5B56" w:rsidRPr="00A56FA0">
        <w:rPr>
          <w:rFonts w:ascii="Arial Narrow" w:hAnsi="Arial Narrow"/>
          <w:sz w:val="18"/>
          <w:szCs w:val="18"/>
        </w:rPr>
        <w:t>n</w:t>
      </w:r>
      <w:r w:rsidR="006D1F90" w:rsidRPr="00A56FA0">
        <w:rPr>
          <w:rFonts w:ascii="Arial Narrow" w:hAnsi="Arial Narrow"/>
          <w:sz w:val="18"/>
          <w:szCs w:val="18"/>
        </w:rPr>
        <w:t xml:space="preserve"> und </w:t>
      </w:r>
      <w:r w:rsidR="005D5B56" w:rsidRPr="00A56FA0">
        <w:rPr>
          <w:rFonts w:ascii="Arial Narrow" w:hAnsi="Arial Narrow"/>
          <w:sz w:val="18"/>
          <w:szCs w:val="18"/>
        </w:rPr>
        <w:t>Verleih</w:t>
      </w:r>
      <w:r w:rsidR="00183D9B" w:rsidRPr="00A56FA0">
        <w:rPr>
          <w:rFonts w:ascii="Arial Narrow" w:hAnsi="Arial Narrow"/>
          <w:sz w:val="18"/>
          <w:szCs w:val="18"/>
        </w:rPr>
        <w:t xml:space="preserve">firmen </w:t>
      </w:r>
      <w:r w:rsidR="006D1F90" w:rsidRPr="00A56FA0">
        <w:rPr>
          <w:rFonts w:ascii="Arial Narrow" w:hAnsi="Arial Narrow"/>
          <w:sz w:val="18"/>
          <w:szCs w:val="18"/>
        </w:rPr>
        <w:t>von Arbeitskräften haben ihre jeweiligen Arbeitnehmerinnen und Arbeitnehmer auf die Möglichkeit solcher Kontrollen hinzuweisen.</w:t>
      </w:r>
    </w:p>
    <w:p w:rsidR="006D1F90" w:rsidRPr="00A56FA0" w:rsidRDefault="006D1F90" w:rsidP="00C627D6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  <w:r w:rsidRPr="00A56FA0">
        <w:rPr>
          <w:rFonts w:ascii="Arial Narrow" w:hAnsi="Arial Narrow"/>
          <w:sz w:val="18"/>
          <w:szCs w:val="18"/>
        </w:rPr>
        <w:tab/>
      </w:r>
      <w:r w:rsidR="005D5B56" w:rsidRPr="00A56FA0">
        <w:rPr>
          <w:rFonts w:ascii="Arial Narrow" w:hAnsi="Arial Narrow"/>
          <w:sz w:val="18"/>
          <w:szCs w:val="18"/>
        </w:rPr>
        <w:t xml:space="preserve">Die Auftragnehmerin oder </w:t>
      </w:r>
      <w:r w:rsidR="009C1B86" w:rsidRPr="00A56FA0">
        <w:rPr>
          <w:rFonts w:ascii="Arial Narrow" w:hAnsi="Arial Narrow"/>
          <w:sz w:val="18"/>
          <w:szCs w:val="18"/>
        </w:rPr>
        <w:t xml:space="preserve">der Auftragnehmer </w:t>
      </w:r>
      <w:r w:rsidRPr="00A56FA0">
        <w:rPr>
          <w:rFonts w:ascii="Arial Narrow" w:hAnsi="Arial Narrow"/>
          <w:sz w:val="18"/>
          <w:szCs w:val="18"/>
        </w:rPr>
        <w:t xml:space="preserve">hat vollständige und prüffähige Unterlagen zur Prüfung der Einhaltung der Vorgaben </w:t>
      </w:r>
      <w:r w:rsidRPr="003809E4">
        <w:rPr>
          <w:rFonts w:ascii="Arial Narrow" w:hAnsi="Arial Narrow"/>
          <w:sz w:val="18"/>
          <w:szCs w:val="18"/>
        </w:rPr>
        <w:t xml:space="preserve">des § 4 </w:t>
      </w:r>
      <w:r w:rsidR="00633A9E" w:rsidRPr="003809E4">
        <w:rPr>
          <w:rFonts w:ascii="Arial Narrow" w:hAnsi="Arial Narrow"/>
          <w:sz w:val="18"/>
          <w:szCs w:val="18"/>
        </w:rPr>
        <w:t>VGSH</w:t>
      </w:r>
      <w:r w:rsidRPr="003809E4">
        <w:rPr>
          <w:rFonts w:ascii="Arial Narrow" w:hAnsi="Arial Narrow"/>
          <w:sz w:val="18"/>
          <w:szCs w:val="18"/>
        </w:rPr>
        <w:t xml:space="preserve"> bereitzuhalten und auf Verlangen de</w:t>
      </w:r>
      <w:r w:rsidR="00435AB6" w:rsidRPr="003809E4">
        <w:rPr>
          <w:rFonts w:ascii="Arial Narrow" w:hAnsi="Arial Narrow"/>
          <w:sz w:val="18"/>
          <w:szCs w:val="18"/>
        </w:rPr>
        <w:t>r</w:t>
      </w:r>
      <w:r w:rsidRPr="003809E4">
        <w:rPr>
          <w:rFonts w:ascii="Arial Narrow" w:hAnsi="Arial Narrow"/>
          <w:sz w:val="18"/>
          <w:szCs w:val="18"/>
        </w:rPr>
        <w:t xml:space="preserve"> öffentlichen Auftraggeber</w:t>
      </w:r>
      <w:r w:rsidR="00435AB6" w:rsidRPr="003809E4">
        <w:rPr>
          <w:rFonts w:ascii="Arial Narrow" w:hAnsi="Arial Narrow"/>
          <w:sz w:val="18"/>
          <w:szCs w:val="18"/>
        </w:rPr>
        <w:t>in</w:t>
      </w:r>
      <w:r w:rsidRPr="003809E4">
        <w:rPr>
          <w:rFonts w:ascii="Arial Narrow" w:hAnsi="Arial Narrow"/>
          <w:sz w:val="18"/>
          <w:szCs w:val="18"/>
        </w:rPr>
        <w:t xml:space="preserve"> in der vereinbarten Frist (siehe Z</w:t>
      </w:r>
      <w:r w:rsidR="00633A9E" w:rsidRPr="003809E4">
        <w:rPr>
          <w:rFonts w:ascii="Arial Narrow" w:hAnsi="Arial Narrow"/>
          <w:sz w:val="18"/>
          <w:szCs w:val="18"/>
        </w:rPr>
        <w:t>iffer 11 des Angebotsvordruckes</w:t>
      </w:r>
      <w:r w:rsidRPr="00A56FA0">
        <w:rPr>
          <w:rFonts w:ascii="Arial Narrow" w:hAnsi="Arial Narrow"/>
          <w:sz w:val="18"/>
          <w:szCs w:val="18"/>
        </w:rPr>
        <w:t xml:space="preserve">) vorzulegen und zu erläutern. </w:t>
      </w:r>
      <w:r w:rsidR="005D5B56" w:rsidRPr="00A56FA0">
        <w:rPr>
          <w:rFonts w:ascii="Arial Narrow" w:hAnsi="Arial Narrow"/>
          <w:sz w:val="18"/>
          <w:szCs w:val="18"/>
        </w:rPr>
        <w:t xml:space="preserve">Sie oder </w:t>
      </w:r>
      <w:r w:rsidR="009C1B86" w:rsidRPr="00A56FA0">
        <w:rPr>
          <w:rFonts w:ascii="Arial Narrow" w:hAnsi="Arial Narrow"/>
          <w:sz w:val="18"/>
          <w:szCs w:val="18"/>
        </w:rPr>
        <w:t>e</w:t>
      </w:r>
      <w:r w:rsidRPr="00A56FA0">
        <w:rPr>
          <w:rFonts w:ascii="Arial Narrow" w:hAnsi="Arial Narrow"/>
          <w:sz w:val="18"/>
          <w:szCs w:val="18"/>
        </w:rPr>
        <w:t>r ist verpflichtet, die Einhaltung dieser Pflicht durch die beauftragten Nachunternehme</w:t>
      </w:r>
      <w:r w:rsidR="005D5B56" w:rsidRPr="00A56FA0">
        <w:rPr>
          <w:rFonts w:ascii="Arial Narrow" w:hAnsi="Arial Narrow"/>
          <w:sz w:val="18"/>
          <w:szCs w:val="18"/>
        </w:rPr>
        <w:t>n</w:t>
      </w:r>
      <w:r w:rsidRPr="00A56FA0">
        <w:rPr>
          <w:rFonts w:ascii="Arial Narrow" w:hAnsi="Arial Narrow"/>
          <w:sz w:val="18"/>
          <w:szCs w:val="18"/>
        </w:rPr>
        <w:t xml:space="preserve"> und </w:t>
      </w:r>
      <w:r w:rsidR="005D5B56" w:rsidRPr="00A56FA0">
        <w:rPr>
          <w:rFonts w:ascii="Arial Narrow" w:hAnsi="Arial Narrow"/>
          <w:sz w:val="18"/>
          <w:szCs w:val="18"/>
        </w:rPr>
        <w:t>Verleih</w:t>
      </w:r>
      <w:r w:rsidR="00183D9B" w:rsidRPr="00A56FA0">
        <w:rPr>
          <w:rFonts w:ascii="Arial Narrow" w:hAnsi="Arial Narrow"/>
          <w:sz w:val="18"/>
          <w:szCs w:val="18"/>
        </w:rPr>
        <w:t>f</w:t>
      </w:r>
      <w:r w:rsidR="005D5B56" w:rsidRPr="00A56FA0">
        <w:rPr>
          <w:rFonts w:ascii="Arial Narrow" w:hAnsi="Arial Narrow"/>
          <w:sz w:val="18"/>
          <w:szCs w:val="18"/>
        </w:rPr>
        <w:t>i</w:t>
      </w:r>
      <w:r w:rsidR="00183D9B" w:rsidRPr="00A56FA0">
        <w:rPr>
          <w:rFonts w:ascii="Arial Narrow" w:hAnsi="Arial Narrow"/>
          <w:sz w:val="18"/>
          <w:szCs w:val="18"/>
        </w:rPr>
        <w:t>rm</w:t>
      </w:r>
      <w:r w:rsidR="005D5B56" w:rsidRPr="00A56FA0">
        <w:rPr>
          <w:rFonts w:ascii="Arial Narrow" w:hAnsi="Arial Narrow"/>
          <w:sz w:val="18"/>
          <w:szCs w:val="18"/>
        </w:rPr>
        <w:t xml:space="preserve">en </w:t>
      </w:r>
      <w:r w:rsidRPr="00A56FA0">
        <w:rPr>
          <w:rFonts w:ascii="Arial Narrow" w:hAnsi="Arial Narrow"/>
          <w:sz w:val="18"/>
          <w:szCs w:val="18"/>
        </w:rPr>
        <w:t xml:space="preserve">von Arbeitskräften </w:t>
      </w:r>
      <w:r w:rsidRPr="003809E4">
        <w:rPr>
          <w:rFonts w:ascii="Arial Narrow" w:hAnsi="Arial Narrow"/>
          <w:sz w:val="18"/>
          <w:szCs w:val="18"/>
        </w:rPr>
        <w:t>vertraglich</w:t>
      </w:r>
      <w:r w:rsidRPr="00A56FA0">
        <w:rPr>
          <w:rFonts w:ascii="Arial Narrow" w:hAnsi="Arial Narrow"/>
          <w:sz w:val="18"/>
          <w:szCs w:val="18"/>
        </w:rPr>
        <w:t xml:space="preserve"> sicherzustellen.</w:t>
      </w:r>
    </w:p>
    <w:p w:rsidR="006D1F90" w:rsidRPr="00A56FA0" w:rsidRDefault="006D1F90" w:rsidP="003809E4">
      <w:pPr>
        <w:tabs>
          <w:tab w:val="left" w:pos="993"/>
        </w:tabs>
        <w:jc w:val="both"/>
        <w:rPr>
          <w:rFonts w:ascii="Arial Narrow" w:hAnsi="Arial Narrow"/>
          <w:sz w:val="18"/>
          <w:szCs w:val="18"/>
        </w:rPr>
      </w:pPr>
    </w:p>
    <w:p w:rsidR="006D1F90" w:rsidRPr="00A56FA0" w:rsidRDefault="00C627D6" w:rsidP="00C627D6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1.</w:t>
      </w:r>
      <w:r w:rsidR="003809E4">
        <w:rPr>
          <w:rFonts w:ascii="Arial Narrow" w:hAnsi="Arial Narrow"/>
          <w:sz w:val="18"/>
          <w:szCs w:val="18"/>
        </w:rPr>
        <w:t>2</w:t>
      </w:r>
      <w:r w:rsidR="00442074" w:rsidRPr="00A56FA0">
        <w:rPr>
          <w:rFonts w:ascii="Arial Narrow" w:hAnsi="Arial Narrow"/>
          <w:sz w:val="18"/>
          <w:szCs w:val="18"/>
        </w:rPr>
        <w:t>.</w:t>
      </w:r>
      <w:r w:rsidR="006D1F90" w:rsidRPr="00A56FA0">
        <w:rPr>
          <w:rFonts w:ascii="Arial Narrow" w:hAnsi="Arial Narrow"/>
          <w:sz w:val="18"/>
          <w:szCs w:val="18"/>
        </w:rPr>
        <w:tab/>
        <w:t xml:space="preserve">Für jeden schuldhaften Verstoß gegen die Verpflichtungen aus der Verpflichtungserklärung nach </w:t>
      </w:r>
      <w:r w:rsidR="006D1F90" w:rsidRPr="003809E4">
        <w:rPr>
          <w:rFonts w:ascii="Arial Narrow" w:hAnsi="Arial Narrow"/>
          <w:sz w:val="18"/>
          <w:szCs w:val="18"/>
        </w:rPr>
        <w:t>§ 4</w:t>
      </w:r>
      <w:r w:rsidR="00633A9E" w:rsidRPr="003809E4">
        <w:rPr>
          <w:rFonts w:ascii="Arial Narrow" w:hAnsi="Arial Narrow"/>
          <w:sz w:val="18"/>
          <w:szCs w:val="18"/>
        </w:rPr>
        <w:t xml:space="preserve"> VGSH</w:t>
      </w:r>
      <w:r w:rsidR="006D1F90" w:rsidRPr="00A56FA0">
        <w:rPr>
          <w:rFonts w:ascii="Arial Narrow" w:hAnsi="Arial Narrow"/>
          <w:sz w:val="18"/>
          <w:szCs w:val="18"/>
        </w:rPr>
        <w:t xml:space="preserve"> ist eine Vertragsstrafe zu zahlen, die eins vom Hundert, bei mehreren Verstößen bis zu fünf vom Hundert des </w:t>
      </w:r>
      <w:r w:rsidR="006D46A7" w:rsidRPr="00A56FA0">
        <w:rPr>
          <w:rFonts w:ascii="Arial Narrow" w:hAnsi="Arial Narrow"/>
          <w:sz w:val="18"/>
          <w:szCs w:val="18"/>
        </w:rPr>
        <w:t>Netto-</w:t>
      </w:r>
      <w:r w:rsidR="006D1F90" w:rsidRPr="00A56FA0">
        <w:rPr>
          <w:rFonts w:ascii="Arial Narrow" w:hAnsi="Arial Narrow"/>
          <w:sz w:val="18"/>
          <w:szCs w:val="18"/>
        </w:rPr>
        <w:t>Auftragswertes beträgt. Die Verpflichtung zur Zahlung der Vertragsstrafe besteht auch bei einem Verstoß, der durch einen</w:t>
      </w:r>
      <w:r w:rsidR="005D5B56" w:rsidRPr="00A56FA0">
        <w:rPr>
          <w:rFonts w:ascii="Arial Narrow" w:hAnsi="Arial Narrow"/>
          <w:sz w:val="18"/>
          <w:szCs w:val="18"/>
        </w:rPr>
        <w:t xml:space="preserve"> von der Auftragnehmerin oder</w:t>
      </w:r>
      <w:r w:rsidR="006D1F90" w:rsidRPr="00A56FA0">
        <w:rPr>
          <w:rFonts w:ascii="Arial Narrow" w:hAnsi="Arial Narrow"/>
          <w:sz w:val="18"/>
          <w:szCs w:val="18"/>
        </w:rPr>
        <w:t xml:space="preserve"> vom Auftragnehmer eingesetzten Nachunternehme</w:t>
      </w:r>
      <w:r w:rsidR="005D5B56" w:rsidRPr="00A56FA0">
        <w:rPr>
          <w:rFonts w:ascii="Arial Narrow" w:hAnsi="Arial Narrow"/>
          <w:sz w:val="18"/>
          <w:szCs w:val="18"/>
        </w:rPr>
        <w:t>n</w:t>
      </w:r>
      <w:r w:rsidR="006D1F90" w:rsidRPr="00A56FA0">
        <w:rPr>
          <w:rFonts w:ascii="Arial Narrow" w:hAnsi="Arial Narrow"/>
          <w:sz w:val="18"/>
          <w:szCs w:val="18"/>
        </w:rPr>
        <w:t xml:space="preserve"> oder durch einen von diesem eingesetzten Nachunternehme</w:t>
      </w:r>
      <w:r w:rsidR="005D5B56" w:rsidRPr="00A56FA0">
        <w:rPr>
          <w:rFonts w:ascii="Arial Narrow" w:hAnsi="Arial Narrow"/>
          <w:sz w:val="18"/>
          <w:szCs w:val="18"/>
        </w:rPr>
        <w:t>n</w:t>
      </w:r>
      <w:r w:rsidR="006D1F90" w:rsidRPr="00A56FA0">
        <w:rPr>
          <w:rFonts w:ascii="Arial Narrow" w:hAnsi="Arial Narrow"/>
          <w:sz w:val="18"/>
          <w:szCs w:val="18"/>
        </w:rPr>
        <w:t xml:space="preserve"> oder durch eine</w:t>
      </w:r>
      <w:r w:rsidR="005D5B56" w:rsidRPr="00A56FA0">
        <w:rPr>
          <w:rFonts w:ascii="Arial Narrow" w:hAnsi="Arial Narrow"/>
          <w:sz w:val="18"/>
          <w:szCs w:val="18"/>
        </w:rPr>
        <w:t xml:space="preserve"> Verleih</w:t>
      </w:r>
      <w:r w:rsidR="00183D9B" w:rsidRPr="00A56FA0">
        <w:rPr>
          <w:rFonts w:ascii="Arial Narrow" w:hAnsi="Arial Narrow"/>
          <w:sz w:val="18"/>
          <w:szCs w:val="18"/>
        </w:rPr>
        <w:t>firma</w:t>
      </w:r>
      <w:r w:rsidR="006D1F90" w:rsidRPr="00A56FA0">
        <w:rPr>
          <w:rFonts w:ascii="Arial Narrow" w:hAnsi="Arial Narrow"/>
          <w:sz w:val="18"/>
          <w:szCs w:val="18"/>
        </w:rPr>
        <w:t xml:space="preserve"> von Arbeitskräften begangen wird, es sei denn, dass </w:t>
      </w:r>
      <w:r w:rsidR="009C1B86" w:rsidRPr="00A56FA0">
        <w:rPr>
          <w:rFonts w:ascii="Arial Narrow" w:hAnsi="Arial Narrow"/>
          <w:sz w:val="18"/>
          <w:szCs w:val="18"/>
        </w:rPr>
        <w:t>die Auftragnehmerin</w:t>
      </w:r>
      <w:r w:rsidR="005D5B56" w:rsidRPr="00A56FA0">
        <w:rPr>
          <w:rFonts w:ascii="Arial Narrow" w:hAnsi="Arial Narrow"/>
          <w:sz w:val="18"/>
          <w:szCs w:val="18"/>
        </w:rPr>
        <w:t xml:space="preserve"> oder </w:t>
      </w:r>
      <w:r w:rsidR="006D1F90" w:rsidRPr="00A56FA0">
        <w:rPr>
          <w:rFonts w:ascii="Arial Narrow" w:hAnsi="Arial Narrow"/>
          <w:sz w:val="18"/>
          <w:szCs w:val="18"/>
        </w:rPr>
        <w:t xml:space="preserve">der Auftragnehmer den Verstoß bei </w:t>
      </w:r>
      <w:r w:rsidR="005D5B56" w:rsidRPr="00A56FA0">
        <w:rPr>
          <w:rFonts w:ascii="Arial Narrow" w:hAnsi="Arial Narrow"/>
          <w:sz w:val="18"/>
          <w:szCs w:val="18"/>
        </w:rPr>
        <w:t>Beauftragung des Nachunternehmen</w:t>
      </w:r>
      <w:r w:rsidR="006D1F90" w:rsidRPr="00A56FA0">
        <w:rPr>
          <w:rFonts w:ascii="Arial Narrow" w:hAnsi="Arial Narrow"/>
          <w:sz w:val="18"/>
          <w:szCs w:val="18"/>
        </w:rPr>
        <w:t>s und</w:t>
      </w:r>
      <w:r w:rsidR="005D5B56" w:rsidRPr="00A56FA0">
        <w:rPr>
          <w:rFonts w:ascii="Arial Narrow" w:hAnsi="Arial Narrow"/>
          <w:sz w:val="18"/>
          <w:szCs w:val="18"/>
        </w:rPr>
        <w:t xml:space="preserve"> der Verleih</w:t>
      </w:r>
      <w:r w:rsidR="00183D9B" w:rsidRPr="00A56FA0">
        <w:rPr>
          <w:rFonts w:ascii="Arial Narrow" w:hAnsi="Arial Narrow"/>
          <w:sz w:val="18"/>
          <w:szCs w:val="18"/>
        </w:rPr>
        <w:t>firma</w:t>
      </w:r>
      <w:r w:rsidR="005D5B56" w:rsidRPr="00A56FA0">
        <w:rPr>
          <w:rFonts w:ascii="Arial Narrow" w:hAnsi="Arial Narrow"/>
          <w:sz w:val="18"/>
          <w:szCs w:val="18"/>
        </w:rPr>
        <w:t xml:space="preserve"> </w:t>
      </w:r>
      <w:r w:rsidR="006D1F90" w:rsidRPr="00A56FA0">
        <w:rPr>
          <w:rFonts w:ascii="Arial Narrow" w:hAnsi="Arial Narrow"/>
          <w:sz w:val="18"/>
          <w:szCs w:val="18"/>
        </w:rPr>
        <w:t>von Arbeitskräften nicht kannte und unter Beachtung der Sorgfaltspflicht</w:t>
      </w:r>
      <w:r w:rsidR="00C8466A" w:rsidRPr="00A56FA0">
        <w:rPr>
          <w:rFonts w:ascii="Arial Narrow" w:hAnsi="Arial Narrow"/>
          <w:sz w:val="18"/>
          <w:szCs w:val="18"/>
        </w:rPr>
        <w:t xml:space="preserve"> einer ordentlichen Kauffrau oder</w:t>
      </w:r>
      <w:r w:rsidR="006D1F90" w:rsidRPr="00A56FA0">
        <w:rPr>
          <w:rFonts w:ascii="Arial Narrow" w:hAnsi="Arial Narrow"/>
          <w:sz w:val="18"/>
          <w:szCs w:val="18"/>
        </w:rPr>
        <w:t xml:space="preserve"> eines ordentlichen Kaufmanns auch nicht kennen musste.</w:t>
      </w:r>
    </w:p>
    <w:p w:rsidR="006D1F90" w:rsidRPr="00A56FA0" w:rsidRDefault="006D1F90" w:rsidP="006D1F90">
      <w:pPr>
        <w:tabs>
          <w:tab w:val="left" w:pos="993"/>
        </w:tabs>
        <w:ind w:left="709" w:hanging="709"/>
        <w:jc w:val="both"/>
        <w:rPr>
          <w:rFonts w:ascii="Arial Narrow" w:hAnsi="Arial Narrow"/>
          <w:sz w:val="18"/>
          <w:szCs w:val="18"/>
        </w:rPr>
      </w:pPr>
    </w:p>
    <w:p w:rsidR="009A70E3" w:rsidRPr="00A56FA0" w:rsidRDefault="00C627D6" w:rsidP="00C627D6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1.</w:t>
      </w:r>
      <w:r w:rsidR="003809E4">
        <w:rPr>
          <w:rFonts w:ascii="Arial Narrow" w:hAnsi="Arial Narrow"/>
          <w:sz w:val="18"/>
          <w:szCs w:val="18"/>
        </w:rPr>
        <w:t>3</w:t>
      </w:r>
      <w:r w:rsidR="00442074" w:rsidRPr="00A56FA0">
        <w:rPr>
          <w:rFonts w:ascii="Arial Narrow" w:hAnsi="Arial Narrow"/>
          <w:sz w:val="18"/>
          <w:szCs w:val="18"/>
        </w:rPr>
        <w:t>.</w:t>
      </w:r>
      <w:r w:rsidR="006D1F90" w:rsidRPr="00A56FA0">
        <w:rPr>
          <w:rFonts w:ascii="Arial Narrow" w:hAnsi="Arial Narrow"/>
          <w:sz w:val="18"/>
          <w:szCs w:val="18"/>
        </w:rPr>
        <w:tab/>
      </w:r>
      <w:r w:rsidR="00CF233C" w:rsidRPr="00A56FA0">
        <w:rPr>
          <w:rFonts w:ascii="Arial Narrow" w:hAnsi="Arial Narrow"/>
          <w:sz w:val="18"/>
          <w:szCs w:val="18"/>
        </w:rPr>
        <w:t>Es</w:t>
      </w:r>
      <w:r w:rsidR="006D1F90" w:rsidRPr="00A56FA0">
        <w:rPr>
          <w:rFonts w:ascii="Arial Narrow" w:hAnsi="Arial Narrow"/>
          <w:sz w:val="18"/>
          <w:szCs w:val="18"/>
        </w:rPr>
        <w:t xml:space="preserve"> wird vereinbart, dass die schuldhafte Nichterfüllung der Verpflichtungen aus einer Verpflichtungserklärung nach </w:t>
      </w:r>
      <w:r w:rsidR="006D1F90" w:rsidRPr="003809E4">
        <w:rPr>
          <w:rFonts w:ascii="Arial Narrow" w:hAnsi="Arial Narrow"/>
          <w:sz w:val="18"/>
          <w:szCs w:val="18"/>
        </w:rPr>
        <w:t xml:space="preserve">§ 4 </w:t>
      </w:r>
      <w:r w:rsidR="00633A9E" w:rsidRPr="003809E4">
        <w:rPr>
          <w:rFonts w:ascii="Arial Narrow" w:hAnsi="Arial Narrow"/>
          <w:sz w:val="18"/>
          <w:szCs w:val="18"/>
        </w:rPr>
        <w:t>VGSH</w:t>
      </w:r>
      <w:r w:rsidR="006D1F90" w:rsidRPr="003809E4">
        <w:rPr>
          <w:rFonts w:ascii="Arial Narrow" w:hAnsi="Arial Narrow"/>
          <w:sz w:val="18"/>
          <w:szCs w:val="18"/>
        </w:rPr>
        <w:t xml:space="preserve"> durch </w:t>
      </w:r>
      <w:r w:rsidR="009C1B86" w:rsidRPr="003809E4">
        <w:rPr>
          <w:rFonts w:ascii="Arial Narrow" w:hAnsi="Arial Narrow"/>
          <w:sz w:val="18"/>
          <w:szCs w:val="18"/>
        </w:rPr>
        <w:t>die Auftragnehmerin</w:t>
      </w:r>
      <w:r w:rsidR="005D5B56" w:rsidRPr="003809E4">
        <w:rPr>
          <w:rFonts w:ascii="Arial Narrow" w:hAnsi="Arial Narrow"/>
          <w:sz w:val="18"/>
          <w:szCs w:val="18"/>
        </w:rPr>
        <w:t xml:space="preserve"> oder </w:t>
      </w:r>
      <w:r w:rsidR="006D1F90" w:rsidRPr="003809E4">
        <w:rPr>
          <w:rFonts w:ascii="Arial Narrow" w:hAnsi="Arial Narrow"/>
          <w:sz w:val="18"/>
          <w:szCs w:val="18"/>
        </w:rPr>
        <w:t xml:space="preserve">den Auftragnehmer, </w:t>
      </w:r>
      <w:r w:rsidR="00BA3775" w:rsidRPr="003809E4">
        <w:rPr>
          <w:rFonts w:ascii="Arial Narrow" w:hAnsi="Arial Narrow"/>
          <w:sz w:val="18"/>
          <w:szCs w:val="18"/>
        </w:rPr>
        <w:t xml:space="preserve">ihre oder </w:t>
      </w:r>
      <w:r w:rsidR="006D1F90" w:rsidRPr="003809E4">
        <w:rPr>
          <w:rFonts w:ascii="Arial Narrow" w:hAnsi="Arial Narrow"/>
          <w:sz w:val="18"/>
          <w:szCs w:val="18"/>
        </w:rPr>
        <w:t>seine Nachunternehme</w:t>
      </w:r>
      <w:r w:rsidR="005D5B56" w:rsidRPr="003809E4">
        <w:rPr>
          <w:rFonts w:ascii="Arial Narrow" w:hAnsi="Arial Narrow"/>
          <w:sz w:val="18"/>
          <w:szCs w:val="18"/>
        </w:rPr>
        <w:t>n</w:t>
      </w:r>
      <w:r w:rsidR="006D1F90" w:rsidRPr="003809E4">
        <w:rPr>
          <w:rFonts w:ascii="Arial Narrow" w:hAnsi="Arial Narrow"/>
          <w:sz w:val="18"/>
          <w:szCs w:val="18"/>
        </w:rPr>
        <w:t xml:space="preserve"> und die </w:t>
      </w:r>
      <w:r w:rsidR="005D5B56" w:rsidRPr="003809E4">
        <w:rPr>
          <w:rFonts w:ascii="Arial Narrow" w:hAnsi="Arial Narrow"/>
          <w:sz w:val="18"/>
          <w:szCs w:val="18"/>
        </w:rPr>
        <w:t>Verleih</w:t>
      </w:r>
      <w:r w:rsidR="00183D9B" w:rsidRPr="003809E4">
        <w:rPr>
          <w:rFonts w:ascii="Arial Narrow" w:hAnsi="Arial Narrow"/>
          <w:sz w:val="18"/>
          <w:szCs w:val="18"/>
        </w:rPr>
        <w:t xml:space="preserve">firma </w:t>
      </w:r>
      <w:r w:rsidR="006D1F90" w:rsidRPr="003809E4">
        <w:rPr>
          <w:rFonts w:ascii="Arial Narrow" w:hAnsi="Arial Narrow"/>
          <w:sz w:val="18"/>
          <w:szCs w:val="18"/>
        </w:rPr>
        <w:t>von Arbeitskräften</w:t>
      </w:r>
      <w:r w:rsidR="00435AB6" w:rsidRPr="003809E4">
        <w:rPr>
          <w:rFonts w:ascii="Arial Narrow" w:hAnsi="Arial Narrow"/>
          <w:sz w:val="18"/>
          <w:szCs w:val="18"/>
        </w:rPr>
        <w:t xml:space="preserve"> der</w:t>
      </w:r>
      <w:r w:rsidR="006D1F90" w:rsidRPr="003809E4">
        <w:rPr>
          <w:rFonts w:ascii="Arial Narrow" w:hAnsi="Arial Narrow"/>
          <w:sz w:val="18"/>
          <w:szCs w:val="18"/>
        </w:rPr>
        <w:t xml:space="preserve"> Auftraggeber</w:t>
      </w:r>
      <w:r w:rsidR="00435AB6" w:rsidRPr="003809E4">
        <w:rPr>
          <w:rFonts w:ascii="Arial Narrow" w:hAnsi="Arial Narrow"/>
          <w:sz w:val="18"/>
          <w:szCs w:val="18"/>
        </w:rPr>
        <w:t>in</w:t>
      </w:r>
      <w:r w:rsidR="006D1F90" w:rsidRPr="003809E4">
        <w:rPr>
          <w:rFonts w:ascii="Arial Narrow" w:hAnsi="Arial Narrow"/>
          <w:sz w:val="18"/>
          <w:szCs w:val="18"/>
        </w:rPr>
        <w:t xml:space="preserve"> zur fristlosen Kündigung des Dienstleistungsvertrages oder zur Auflösung des Dienstleistungsverhältnisses</w:t>
      </w:r>
      <w:r w:rsidR="006D1F90" w:rsidRPr="00A56FA0">
        <w:rPr>
          <w:rFonts w:ascii="Arial Narrow" w:hAnsi="Arial Narrow"/>
          <w:sz w:val="18"/>
          <w:szCs w:val="18"/>
        </w:rPr>
        <w:t xml:space="preserve"> berechtigen.</w:t>
      </w:r>
    </w:p>
    <w:p w:rsidR="00555AB8" w:rsidRDefault="00555AB8" w:rsidP="008D45BF">
      <w:pPr>
        <w:tabs>
          <w:tab w:val="left" w:pos="993"/>
        </w:tabs>
        <w:ind w:left="709" w:hanging="709"/>
        <w:jc w:val="both"/>
        <w:rPr>
          <w:sz w:val="18"/>
          <w:szCs w:val="18"/>
        </w:rPr>
      </w:pPr>
    </w:p>
    <w:p w:rsidR="00C627D6" w:rsidRDefault="00C627D6" w:rsidP="008D45BF">
      <w:pPr>
        <w:tabs>
          <w:tab w:val="left" w:pos="993"/>
        </w:tabs>
        <w:ind w:left="709" w:hanging="709"/>
        <w:jc w:val="both"/>
        <w:rPr>
          <w:sz w:val="18"/>
          <w:szCs w:val="18"/>
        </w:rPr>
      </w:pPr>
    </w:p>
    <w:p w:rsidR="00F64425" w:rsidRDefault="00F64425" w:rsidP="008D45BF">
      <w:pPr>
        <w:tabs>
          <w:tab w:val="left" w:pos="993"/>
        </w:tabs>
        <w:ind w:left="709" w:hanging="709"/>
        <w:jc w:val="both"/>
        <w:rPr>
          <w:sz w:val="18"/>
          <w:szCs w:val="18"/>
        </w:rPr>
      </w:pPr>
    </w:p>
    <w:p w:rsidR="00C627D6" w:rsidRDefault="00C627D6" w:rsidP="008D45BF">
      <w:pPr>
        <w:tabs>
          <w:tab w:val="left" w:pos="993"/>
        </w:tabs>
        <w:ind w:left="709" w:hanging="709"/>
        <w:jc w:val="both"/>
        <w:rPr>
          <w:sz w:val="18"/>
          <w:szCs w:val="18"/>
        </w:rPr>
      </w:pPr>
    </w:p>
    <w:p w:rsidR="00C627D6" w:rsidRDefault="00C627D6" w:rsidP="00C627D6">
      <w:pPr>
        <w:pStyle w:val="Listenabsatz"/>
        <w:numPr>
          <w:ilvl w:val="0"/>
          <w:numId w:val="1"/>
        </w:numPr>
        <w:tabs>
          <w:tab w:val="left" w:pos="993"/>
        </w:tabs>
        <w:jc w:val="both"/>
        <w:rPr>
          <w:rFonts w:ascii="Arial Narrow" w:hAnsi="Arial Narrow"/>
          <w:b/>
          <w:sz w:val="20"/>
          <w:szCs w:val="18"/>
        </w:rPr>
      </w:pPr>
      <w:r w:rsidRPr="00C627D6">
        <w:rPr>
          <w:rFonts w:ascii="Arial Narrow" w:hAnsi="Arial Narrow"/>
          <w:b/>
          <w:sz w:val="20"/>
          <w:szCs w:val="18"/>
        </w:rPr>
        <w:t>Einreichung von Rechnungen</w:t>
      </w:r>
    </w:p>
    <w:p w:rsidR="00F64425" w:rsidRDefault="00F64425" w:rsidP="00C627D6">
      <w:pPr>
        <w:tabs>
          <w:tab w:val="left" w:pos="993"/>
        </w:tabs>
        <w:jc w:val="both"/>
        <w:rPr>
          <w:rFonts w:ascii="Arial Narrow" w:hAnsi="Arial Narrow"/>
          <w:b/>
          <w:sz w:val="20"/>
          <w:szCs w:val="18"/>
        </w:rPr>
      </w:pPr>
    </w:p>
    <w:p w:rsidR="00F64425" w:rsidRPr="00F64425" w:rsidRDefault="00F64425" w:rsidP="00F64425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2.1</w:t>
      </w:r>
      <w:r w:rsidRPr="00A56FA0">
        <w:rPr>
          <w:rFonts w:ascii="Arial Narrow" w:hAnsi="Arial Narrow"/>
          <w:sz w:val="18"/>
          <w:szCs w:val="18"/>
        </w:rPr>
        <w:t>.</w:t>
      </w:r>
      <w:r w:rsidRPr="00A56FA0">
        <w:rPr>
          <w:rFonts w:ascii="Arial Narrow" w:hAnsi="Arial Narrow"/>
          <w:sz w:val="18"/>
          <w:szCs w:val="18"/>
        </w:rPr>
        <w:tab/>
      </w:r>
      <w:r w:rsidR="00C627D6" w:rsidRPr="00F64425">
        <w:rPr>
          <w:rFonts w:ascii="Arial Narrow" w:hAnsi="Arial Narrow"/>
          <w:sz w:val="18"/>
          <w:szCs w:val="18"/>
        </w:rPr>
        <w:t>Das Einreichen von Abschlags- und Schlussrechnungen ist grundsätzlich formlos (z. B. per E-Mail) beim Auftraggeber anzuzeigen.</w:t>
      </w:r>
    </w:p>
    <w:p w:rsidR="00F64425" w:rsidRDefault="00F64425" w:rsidP="00C627D6">
      <w:pPr>
        <w:tabs>
          <w:tab w:val="left" w:pos="993"/>
        </w:tabs>
        <w:jc w:val="both"/>
        <w:rPr>
          <w:rFonts w:ascii="Arial Narrow" w:hAnsi="Arial Narrow"/>
          <w:b/>
          <w:sz w:val="20"/>
          <w:szCs w:val="18"/>
        </w:rPr>
      </w:pPr>
    </w:p>
    <w:p w:rsidR="00C627D6" w:rsidRPr="00F64425" w:rsidRDefault="00F64425" w:rsidP="00F64425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2.2</w:t>
      </w:r>
      <w:r w:rsidRPr="00A56FA0">
        <w:rPr>
          <w:rFonts w:ascii="Arial Narrow" w:hAnsi="Arial Narrow"/>
          <w:sz w:val="18"/>
          <w:szCs w:val="18"/>
        </w:rPr>
        <w:t>.</w:t>
      </w:r>
      <w:r w:rsidRPr="00A56FA0">
        <w:rPr>
          <w:rFonts w:ascii="Arial Narrow" w:hAnsi="Arial Narrow"/>
          <w:sz w:val="18"/>
          <w:szCs w:val="18"/>
        </w:rPr>
        <w:tab/>
      </w:r>
      <w:r w:rsidR="00C627D6" w:rsidRPr="00F64425">
        <w:rPr>
          <w:rFonts w:ascii="Arial Narrow" w:hAnsi="Arial Narrow"/>
          <w:sz w:val="18"/>
          <w:szCs w:val="18"/>
        </w:rPr>
        <w:t xml:space="preserve">Die Rechnungen sind zusätzlich zu Punkt </w:t>
      </w:r>
      <w:r w:rsidR="00D748DB">
        <w:rPr>
          <w:rFonts w:ascii="Arial Narrow" w:hAnsi="Arial Narrow"/>
          <w:sz w:val="18"/>
          <w:szCs w:val="18"/>
        </w:rPr>
        <w:t>2.</w:t>
      </w:r>
      <w:r w:rsidR="00C627D6" w:rsidRPr="00F64425">
        <w:rPr>
          <w:rFonts w:ascii="Arial Narrow" w:hAnsi="Arial Narrow"/>
          <w:sz w:val="18"/>
          <w:szCs w:val="18"/>
        </w:rPr>
        <w:t>1</w:t>
      </w:r>
      <w:r w:rsidR="00D748DB">
        <w:rPr>
          <w:rFonts w:ascii="Arial Narrow" w:hAnsi="Arial Narrow"/>
          <w:sz w:val="18"/>
          <w:szCs w:val="18"/>
        </w:rPr>
        <w:t>.</w:t>
      </w:r>
      <w:r w:rsidR="00C627D6" w:rsidRPr="00F64425">
        <w:rPr>
          <w:rFonts w:ascii="Arial Narrow" w:hAnsi="Arial Narrow"/>
          <w:sz w:val="18"/>
          <w:szCs w:val="18"/>
        </w:rPr>
        <w:t xml:space="preserve"> folgendermaßen einzureichen:</w:t>
      </w:r>
    </w:p>
    <w:p w:rsidR="00C627D6" w:rsidRPr="00F64425" w:rsidRDefault="00C627D6" w:rsidP="00F64425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</w:p>
    <w:bookmarkStart w:id="0" w:name="_GoBack"/>
    <w:p w:rsidR="00F64425" w:rsidRPr="00F64425" w:rsidRDefault="00F64425" w:rsidP="00F64425">
      <w:pPr>
        <w:tabs>
          <w:tab w:val="left" w:pos="1134"/>
        </w:tabs>
        <w:ind w:left="1778" w:hanging="709"/>
        <w:jc w:val="both"/>
        <w:rPr>
          <w:rFonts w:ascii="Arial Narrow" w:hAnsi="Arial Narrow"/>
          <w:bCs/>
          <w:sz w:val="18"/>
          <w:szCs w:val="18"/>
        </w:rPr>
      </w:pPr>
      <w:r w:rsidRPr="00F64425">
        <w:rPr>
          <w:rFonts w:ascii="Arial Narrow" w:hAnsi="Arial Narrow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425">
        <w:rPr>
          <w:rFonts w:ascii="Arial Narrow" w:hAnsi="Arial Narrow"/>
          <w:sz w:val="18"/>
          <w:szCs w:val="18"/>
        </w:rPr>
        <w:instrText xml:space="preserve"> FORMCHECKBOX </w:instrText>
      </w:r>
      <w:r w:rsidR="00601876">
        <w:rPr>
          <w:rFonts w:ascii="Arial Narrow" w:hAnsi="Arial Narrow"/>
          <w:sz w:val="18"/>
          <w:szCs w:val="18"/>
        </w:rPr>
      </w:r>
      <w:r w:rsidR="00601876">
        <w:rPr>
          <w:rFonts w:ascii="Arial Narrow" w:hAnsi="Arial Narrow"/>
          <w:sz w:val="18"/>
          <w:szCs w:val="18"/>
        </w:rPr>
        <w:fldChar w:fldCharType="separate"/>
      </w:r>
      <w:r w:rsidRPr="00F64425">
        <w:rPr>
          <w:rFonts w:ascii="Arial Narrow" w:hAnsi="Arial Narrow"/>
          <w:sz w:val="18"/>
          <w:szCs w:val="18"/>
        </w:rPr>
        <w:fldChar w:fldCharType="end"/>
      </w:r>
      <w:bookmarkEnd w:id="0"/>
      <w:r w:rsidRPr="00F64425">
        <w:rPr>
          <w:rFonts w:ascii="Arial Narrow" w:hAnsi="Arial Narrow"/>
          <w:sz w:val="18"/>
          <w:szCs w:val="18"/>
        </w:rPr>
        <w:t xml:space="preserve">    </w:t>
      </w:r>
      <w:r w:rsidRPr="00504E05">
        <w:rPr>
          <w:rFonts w:ascii="Arial Narrow" w:hAnsi="Arial Narrow"/>
          <w:bCs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04E05">
        <w:rPr>
          <w:rFonts w:ascii="Arial Narrow" w:hAnsi="Arial Narrow"/>
          <w:bCs/>
          <w:sz w:val="18"/>
          <w:szCs w:val="18"/>
          <w:u w:val="single"/>
        </w:rPr>
        <w:instrText xml:space="preserve"> FORMTEXT </w:instrText>
      </w:r>
      <w:r w:rsidRPr="00504E05">
        <w:rPr>
          <w:rFonts w:ascii="Arial Narrow" w:hAnsi="Arial Narrow"/>
          <w:bCs/>
          <w:sz w:val="18"/>
          <w:szCs w:val="18"/>
          <w:u w:val="single"/>
        </w:rPr>
      </w:r>
      <w:r w:rsidRPr="00504E05">
        <w:rPr>
          <w:rFonts w:ascii="Arial Narrow" w:hAnsi="Arial Narrow"/>
          <w:bCs/>
          <w:sz w:val="18"/>
          <w:szCs w:val="18"/>
          <w:u w:val="single"/>
        </w:rPr>
        <w:fldChar w:fldCharType="separate"/>
      </w:r>
      <w:r w:rsidRPr="00504E05">
        <w:rPr>
          <w:rFonts w:ascii="Arial Narrow" w:hAnsi="Arial Narrow"/>
          <w:b/>
          <w:bCs/>
          <w:sz w:val="18"/>
          <w:szCs w:val="18"/>
          <w:u w:val="single"/>
        </w:rPr>
        <w:t> </w:t>
      </w:r>
      <w:r w:rsidRPr="00504E05">
        <w:rPr>
          <w:rFonts w:ascii="Arial Narrow" w:hAnsi="Arial Narrow"/>
          <w:b/>
          <w:bCs/>
          <w:sz w:val="18"/>
          <w:szCs w:val="18"/>
          <w:u w:val="single"/>
        </w:rPr>
        <w:t> </w:t>
      </w:r>
      <w:r w:rsidRPr="00504E05">
        <w:rPr>
          <w:rFonts w:ascii="Arial Narrow" w:hAnsi="Arial Narrow"/>
          <w:b/>
          <w:bCs/>
          <w:sz w:val="18"/>
          <w:szCs w:val="18"/>
          <w:u w:val="single"/>
        </w:rPr>
        <w:t> </w:t>
      </w:r>
      <w:r w:rsidRPr="00504E05">
        <w:rPr>
          <w:rFonts w:ascii="Arial Narrow" w:hAnsi="Arial Narrow"/>
          <w:b/>
          <w:bCs/>
          <w:sz w:val="18"/>
          <w:szCs w:val="18"/>
          <w:u w:val="single"/>
        </w:rPr>
        <w:t> </w:t>
      </w:r>
      <w:r w:rsidRPr="00504E05">
        <w:rPr>
          <w:rFonts w:ascii="Arial Narrow" w:hAnsi="Arial Narrow"/>
          <w:b/>
          <w:bCs/>
          <w:sz w:val="18"/>
          <w:szCs w:val="18"/>
          <w:u w:val="single"/>
        </w:rPr>
        <w:t> </w:t>
      </w:r>
      <w:r w:rsidRPr="00504E05">
        <w:rPr>
          <w:rFonts w:ascii="Arial Narrow" w:hAnsi="Arial Narrow"/>
          <w:sz w:val="18"/>
          <w:szCs w:val="18"/>
          <w:u w:val="single"/>
        </w:rPr>
        <w:fldChar w:fldCharType="end"/>
      </w:r>
      <w:r w:rsidRPr="00F64425">
        <w:rPr>
          <w:rFonts w:ascii="Arial Narrow" w:hAnsi="Arial Narrow"/>
          <w:bCs/>
          <w:sz w:val="18"/>
          <w:szCs w:val="18"/>
        </w:rPr>
        <w:t>-fach in Papier beim Fremdplaner</w:t>
      </w:r>
    </w:p>
    <w:p w:rsidR="00F64425" w:rsidRPr="00F64425" w:rsidRDefault="00F64425" w:rsidP="00F64425">
      <w:pPr>
        <w:tabs>
          <w:tab w:val="left" w:pos="1134"/>
        </w:tabs>
        <w:ind w:left="1778" w:hanging="709"/>
        <w:jc w:val="both"/>
        <w:rPr>
          <w:rFonts w:ascii="Arial Narrow" w:hAnsi="Arial Narrow"/>
          <w:bCs/>
          <w:sz w:val="18"/>
          <w:szCs w:val="18"/>
        </w:rPr>
      </w:pPr>
    </w:p>
    <w:p w:rsidR="00C627D6" w:rsidRDefault="00F64425" w:rsidP="00F64425">
      <w:pPr>
        <w:tabs>
          <w:tab w:val="left" w:pos="1134"/>
        </w:tabs>
        <w:ind w:left="1778" w:hanging="709"/>
        <w:jc w:val="both"/>
        <w:rPr>
          <w:rFonts w:ascii="Arial Narrow" w:hAnsi="Arial Narrow"/>
          <w:bCs/>
          <w:sz w:val="18"/>
          <w:szCs w:val="18"/>
        </w:rPr>
      </w:pPr>
      <w:r w:rsidRPr="00F64425">
        <w:rPr>
          <w:rFonts w:ascii="Arial Narrow" w:hAnsi="Arial Narrow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425">
        <w:rPr>
          <w:rFonts w:ascii="Arial Narrow" w:hAnsi="Arial Narrow"/>
          <w:sz w:val="18"/>
          <w:szCs w:val="18"/>
        </w:rPr>
        <w:instrText xml:space="preserve"> FORMCHECKBOX </w:instrText>
      </w:r>
      <w:r w:rsidR="00601876">
        <w:rPr>
          <w:rFonts w:ascii="Arial Narrow" w:hAnsi="Arial Narrow"/>
          <w:sz w:val="18"/>
          <w:szCs w:val="18"/>
        </w:rPr>
      </w:r>
      <w:r w:rsidR="00601876">
        <w:rPr>
          <w:rFonts w:ascii="Arial Narrow" w:hAnsi="Arial Narrow"/>
          <w:sz w:val="18"/>
          <w:szCs w:val="18"/>
        </w:rPr>
        <w:fldChar w:fldCharType="separate"/>
      </w:r>
      <w:r w:rsidRPr="00F64425">
        <w:rPr>
          <w:rFonts w:ascii="Arial Narrow" w:hAnsi="Arial Narrow"/>
          <w:sz w:val="18"/>
          <w:szCs w:val="18"/>
        </w:rPr>
        <w:fldChar w:fldCharType="end"/>
      </w:r>
      <w:r w:rsidRPr="00F64425">
        <w:rPr>
          <w:rFonts w:ascii="Arial Narrow" w:hAnsi="Arial Narrow"/>
          <w:sz w:val="18"/>
          <w:szCs w:val="18"/>
        </w:rPr>
        <w:t xml:space="preserve">    </w:t>
      </w:r>
      <w:r w:rsidRPr="00F64425">
        <w:rPr>
          <w:rFonts w:ascii="Arial Narrow" w:hAnsi="Arial Narrow"/>
          <w:bCs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64425">
        <w:rPr>
          <w:rFonts w:ascii="Arial Narrow" w:hAnsi="Arial Narrow"/>
          <w:bCs/>
          <w:sz w:val="18"/>
          <w:szCs w:val="18"/>
          <w:u w:val="single"/>
        </w:rPr>
        <w:instrText xml:space="preserve"> FORMTEXT </w:instrText>
      </w:r>
      <w:r w:rsidRPr="00F64425">
        <w:rPr>
          <w:rFonts w:ascii="Arial Narrow" w:hAnsi="Arial Narrow"/>
          <w:bCs/>
          <w:sz w:val="18"/>
          <w:szCs w:val="18"/>
          <w:u w:val="single"/>
        </w:rPr>
      </w:r>
      <w:r w:rsidRPr="00F64425">
        <w:rPr>
          <w:rFonts w:ascii="Arial Narrow" w:hAnsi="Arial Narrow"/>
          <w:bCs/>
          <w:sz w:val="18"/>
          <w:szCs w:val="18"/>
          <w:u w:val="single"/>
        </w:rPr>
        <w:fldChar w:fldCharType="separate"/>
      </w:r>
      <w:r w:rsidRPr="00F64425">
        <w:rPr>
          <w:rFonts w:ascii="Arial Narrow" w:hAnsi="Arial Narrow"/>
          <w:bCs/>
          <w:sz w:val="18"/>
          <w:szCs w:val="18"/>
          <w:u w:val="single"/>
        </w:rPr>
        <w:t> </w:t>
      </w:r>
      <w:r w:rsidRPr="00F64425">
        <w:rPr>
          <w:rFonts w:ascii="Arial Narrow" w:hAnsi="Arial Narrow"/>
          <w:bCs/>
          <w:sz w:val="18"/>
          <w:szCs w:val="18"/>
          <w:u w:val="single"/>
        </w:rPr>
        <w:t> </w:t>
      </w:r>
      <w:r w:rsidRPr="00F64425">
        <w:rPr>
          <w:rFonts w:ascii="Arial Narrow" w:hAnsi="Arial Narrow"/>
          <w:bCs/>
          <w:sz w:val="18"/>
          <w:szCs w:val="18"/>
          <w:u w:val="single"/>
        </w:rPr>
        <w:t> </w:t>
      </w:r>
      <w:r w:rsidRPr="00F64425">
        <w:rPr>
          <w:rFonts w:ascii="Arial Narrow" w:hAnsi="Arial Narrow"/>
          <w:bCs/>
          <w:sz w:val="18"/>
          <w:szCs w:val="18"/>
          <w:u w:val="single"/>
        </w:rPr>
        <w:t> </w:t>
      </w:r>
      <w:r w:rsidRPr="00F64425">
        <w:rPr>
          <w:rFonts w:ascii="Arial Narrow" w:hAnsi="Arial Narrow"/>
          <w:bCs/>
          <w:sz w:val="18"/>
          <w:szCs w:val="18"/>
          <w:u w:val="single"/>
        </w:rPr>
        <w:t> </w:t>
      </w:r>
      <w:r w:rsidRPr="00F64425">
        <w:rPr>
          <w:rFonts w:ascii="Arial Narrow" w:hAnsi="Arial Narrow"/>
          <w:sz w:val="18"/>
          <w:szCs w:val="18"/>
        </w:rPr>
        <w:fldChar w:fldCharType="end"/>
      </w:r>
      <w:r w:rsidRPr="00F64425">
        <w:rPr>
          <w:rFonts w:ascii="Arial Narrow" w:hAnsi="Arial Narrow"/>
          <w:bCs/>
          <w:sz w:val="18"/>
          <w:szCs w:val="18"/>
        </w:rPr>
        <w:t>-fach in Papier beim Auftraggeber</w:t>
      </w:r>
    </w:p>
    <w:p w:rsidR="00CB524C" w:rsidRDefault="00CB524C" w:rsidP="00F64425">
      <w:pPr>
        <w:tabs>
          <w:tab w:val="left" w:pos="1134"/>
        </w:tabs>
        <w:ind w:left="1778" w:hanging="709"/>
        <w:jc w:val="both"/>
        <w:rPr>
          <w:rFonts w:ascii="Arial Narrow" w:hAnsi="Arial Narrow"/>
          <w:bCs/>
          <w:sz w:val="18"/>
          <w:szCs w:val="18"/>
        </w:rPr>
      </w:pPr>
    </w:p>
    <w:p w:rsidR="00CB524C" w:rsidRPr="00F64425" w:rsidRDefault="00CB524C" w:rsidP="00CB524C">
      <w:pPr>
        <w:tabs>
          <w:tab w:val="left" w:pos="1134"/>
        </w:tabs>
        <w:ind w:left="1778" w:hanging="709"/>
        <w:jc w:val="both"/>
        <w:rPr>
          <w:rFonts w:ascii="Arial Narrow" w:hAnsi="Arial Narrow"/>
          <w:sz w:val="18"/>
          <w:szCs w:val="18"/>
        </w:rPr>
      </w:pPr>
      <w:r w:rsidRPr="00F64425">
        <w:rPr>
          <w:rFonts w:ascii="Arial Narrow" w:hAnsi="Arial Narrow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4425"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Pr="00F64425">
        <w:rPr>
          <w:rFonts w:ascii="Arial Narrow" w:hAnsi="Arial Narrow"/>
          <w:sz w:val="18"/>
          <w:szCs w:val="18"/>
        </w:rPr>
        <w:fldChar w:fldCharType="end"/>
      </w:r>
      <w:r w:rsidRPr="00F6442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bCs/>
          <w:sz w:val="18"/>
          <w:szCs w:val="18"/>
        </w:rPr>
        <w:t xml:space="preserve">digital als PDF </w:t>
      </w:r>
      <w:r w:rsidRPr="00F64425">
        <w:rPr>
          <w:rFonts w:ascii="Arial Narrow" w:hAnsi="Arial Narrow"/>
          <w:bCs/>
          <w:sz w:val="18"/>
          <w:szCs w:val="18"/>
        </w:rPr>
        <w:t>beim Auftraggeber</w:t>
      </w:r>
    </w:p>
    <w:p w:rsidR="00CB524C" w:rsidRPr="00F64425" w:rsidRDefault="00CB524C" w:rsidP="00F64425">
      <w:pPr>
        <w:tabs>
          <w:tab w:val="left" w:pos="1134"/>
        </w:tabs>
        <w:ind w:left="1778" w:hanging="709"/>
        <w:jc w:val="both"/>
        <w:rPr>
          <w:rFonts w:ascii="Arial Narrow" w:hAnsi="Arial Narrow"/>
          <w:sz w:val="18"/>
          <w:szCs w:val="18"/>
        </w:rPr>
      </w:pPr>
    </w:p>
    <w:p w:rsidR="00F64425" w:rsidRPr="00A56FA0" w:rsidRDefault="00F64425" w:rsidP="00F64425">
      <w:pPr>
        <w:tabs>
          <w:tab w:val="left" w:pos="1134"/>
        </w:tabs>
        <w:ind w:left="1069" w:hanging="709"/>
        <w:jc w:val="both"/>
        <w:rPr>
          <w:rFonts w:ascii="Arial Narrow" w:hAnsi="Arial Narrow"/>
          <w:sz w:val="18"/>
          <w:szCs w:val="18"/>
        </w:rPr>
      </w:pPr>
    </w:p>
    <w:p w:rsidR="00F64425" w:rsidRDefault="00F64425" w:rsidP="00C627D6">
      <w:pPr>
        <w:tabs>
          <w:tab w:val="left" w:pos="993"/>
        </w:tabs>
        <w:jc w:val="both"/>
        <w:rPr>
          <w:rFonts w:ascii="Arial Narrow" w:hAnsi="Arial Narrow"/>
          <w:b/>
          <w:sz w:val="20"/>
          <w:szCs w:val="18"/>
        </w:rPr>
      </w:pPr>
    </w:p>
    <w:p w:rsidR="00C627D6" w:rsidRPr="00C627D6" w:rsidRDefault="00C627D6" w:rsidP="00C627D6">
      <w:pPr>
        <w:pStyle w:val="Listenabsatz"/>
        <w:tabs>
          <w:tab w:val="left" w:pos="993"/>
        </w:tabs>
        <w:ind w:left="360"/>
        <w:jc w:val="both"/>
        <w:rPr>
          <w:rFonts w:ascii="Arial Narrow" w:hAnsi="Arial Narrow"/>
          <w:sz w:val="16"/>
          <w:szCs w:val="18"/>
        </w:rPr>
      </w:pPr>
    </w:p>
    <w:sectPr w:rsidR="00C627D6" w:rsidRPr="00C6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12" w:rsidRDefault="006C2612" w:rsidP="00F37579">
      <w:r>
        <w:separator/>
      </w:r>
    </w:p>
  </w:endnote>
  <w:endnote w:type="continuationSeparator" w:id="0">
    <w:p w:rsidR="006C2612" w:rsidRDefault="006C2612" w:rsidP="00F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6" w:rsidRDefault="006018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12" w:rsidRPr="00BB3DEE" w:rsidRDefault="00F64425" w:rsidP="00F37579">
    <w:pPr>
      <w:pStyle w:val="Fuzeile"/>
      <w:ind w:right="360"/>
      <w:rPr>
        <w:rFonts w:cs="Arial"/>
        <w:sz w:val="16"/>
      </w:rPr>
    </w:pPr>
    <w:r>
      <w:rPr>
        <w:rFonts w:cs="Arial"/>
        <w:sz w:val="16"/>
      </w:rPr>
      <w:t xml:space="preserve">Stand </w:t>
    </w:r>
    <w:r w:rsidR="00601876">
      <w:rPr>
        <w:rFonts w:cs="Arial"/>
        <w:sz w:val="16"/>
      </w:rPr>
      <w:t>02</w:t>
    </w:r>
    <w:r w:rsidR="00BB3DEE" w:rsidRPr="00BB3DEE">
      <w:rPr>
        <w:rFonts w:cs="Arial"/>
        <w:sz w:val="16"/>
      </w:rPr>
      <w:t>.202</w:t>
    </w:r>
    <w:r w:rsidR="00601876">
      <w:rPr>
        <w:rFonts w:cs="Arial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6" w:rsidRDefault="006018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12" w:rsidRDefault="006C2612" w:rsidP="00F37579">
      <w:r>
        <w:separator/>
      </w:r>
    </w:p>
  </w:footnote>
  <w:footnote w:type="continuationSeparator" w:id="0">
    <w:p w:rsidR="006C2612" w:rsidRDefault="006C2612" w:rsidP="00F3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6" w:rsidRDefault="00601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12" w:rsidRDefault="006C2612" w:rsidP="007B3DA0">
    <w:pPr>
      <w:pStyle w:val="Kopfzeile"/>
    </w:pPr>
    <w:r>
      <w:rPr>
        <w:noProof/>
      </w:rPr>
      <w:drawing>
        <wp:inline distT="0" distB="0" distL="0" distR="0" wp14:anchorId="64B42518" wp14:editId="6DFFEE32">
          <wp:extent cx="2514600" cy="5461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EV 09</w:t>
    </w:r>
  </w:p>
  <w:p w:rsidR="006C2612" w:rsidRDefault="006C26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6" w:rsidRDefault="006018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46986"/>
    <w:multiLevelType w:val="multilevel"/>
    <w:tmpl w:val="0944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Say6cpzuugGSJWBnUMAiCA9MAZG3pqVBLnNNAYP4FUOGnA2U5BUTqO/x8EXMu5WpXDZuVyH0euEk0Ux1o4lQ==" w:salt="gpeeKY3KBkdz4KFZrNDwD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EB"/>
    <w:rsid w:val="000358A0"/>
    <w:rsid w:val="000816F2"/>
    <w:rsid w:val="000B17BF"/>
    <w:rsid w:val="00183D9B"/>
    <w:rsid w:val="00241FE9"/>
    <w:rsid w:val="002D10EB"/>
    <w:rsid w:val="002F1104"/>
    <w:rsid w:val="003156D5"/>
    <w:rsid w:val="00335C93"/>
    <w:rsid w:val="0035536F"/>
    <w:rsid w:val="003809E4"/>
    <w:rsid w:val="003C18C4"/>
    <w:rsid w:val="003E5329"/>
    <w:rsid w:val="00432686"/>
    <w:rsid w:val="00435AB6"/>
    <w:rsid w:val="00442074"/>
    <w:rsid w:val="00475760"/>
    <w:rsid w:val="004D2867"/>
    <w:rsid w:val="004D607D"/>
    <w:rsid w:val="00504E05"/>
    <w:rsid w:val="005445E4"/>
    <w:rsid w:val="00547E31"/>
    <w:rsid w:val="00555AB8"/>
    <w:rsid w:val="005B242A"/>
    <w:rsid w:val="005D5B56"/>
    <w:rsid w:val="00601876"/>
    <w:rsid w:val="00633A9E"/>
    <w:rsid w:val="006C2612"/>
    <w:rsid w:val="006D1F90"/>
    <w:rsid w:val="006D46A7"/>
    <w:rsid w:val="006E04D9"/>
    <w:rsid w:val="007143EE"/>
    <w:rsid w:val="007B3DA0"/>
    <w:rsid w:val="008801A9"/>
    <w:rsid w:val="008D45BF"/>
    <w:rsid w:val="009A09E1"/>
    <w:rsid w:val="009A70E3"/>
    <w:rsid w:val="009C1B86"/>
    <w:rsid w:val="009D5579"/>
    <w:rsid w:val="009E0228"/>
    <w:rsid w:val="00A56FA0"/>
    <w:rsid w:val="00AF07C8"/>
    <w:rsid w:val="00B927C0"/>
    <w:rsid w:val="00B93842"/>
    <w:rsid w:val="00B947B9"/>
    <w:rsid w:val="00BA3775"/>
    <w:rsid w:val="00BB3DEE"/>
    <w:rsid w:val="00C2247A"/>
    <w:rsid w:val="00C3671B"/>
    <w:rsid w:val="00C47AC3"/>
    <w:rsid w:val="00C627D6"/>
    <w:rsid w:val="00C752D9"/>
    <w:rsid w:val="00C83171"/>
    <w:rsid w:val="00C834B0"/>
    <w:rsid w:val="00C8466A"/>
    <w:rsid w:val="00CB524C"/>
    <w:rsid w:val="00CF233C"/>
    <w:rsid w:val="00D077AE"/>
    <w:rsid w:val="00D5204B"/>
    <w:rsid w:val="00D748DB"/>
    <w:rsid w:val="00DD7CD0"/>
    <w:rsid w:val="00E545DE"/>
    <w:rsid w:val="00E949A8"/>
    <w:rsid w:val="00EB2726"/>
    <w:rsid w:val="00F37579"/>
    <w:rsid w:val="00F64425"/>
    <w:rsid w:val="00F858F8"/>
    <w:rsid w:val="00FA0309"/>
    <w:rsid w:val="00FA71B7"/>
    <w:rsid w:val="00FC2FC4"/>
    <w:rsid w:val="00FC65F7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230DD0"/>
  <w15:docId w15:val="{11C57DFD-91F9-44FC-9FEB-7F8ACF41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4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0EB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F375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7579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F375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7579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6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kommunit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Ramcke, Gerd</dc:creator>
  <cp:lastModifiedBy>von Appen, Nathalie</cp:lastModifiedBy>
  <cp:revision>17</cp:revision>
  <dcterms:created xsi:type="dcterms:W3CDTF">2019-03-14T06:41:00Z</dcterms:created>
  <dcterms:modified xsi:type="dcterms:W3CDTF">2023-02-09T08:48:00Z</dcterms:modified>
</cp:coreProperties>
</file>